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10D2" w14:textId="4F1F940E" w:rsidR="007933E8" w:rsidRPr="00D63EA5" w:rsidRDefault="004404AC" w:rsidP="004404AC">
      <w:pPr>
        <w:spacing w:after="0" w:line="240" w:lineRule="auto"/>
        <w:rPr>
          <w:rFonts w:cs="Calibri"/>
          <w:b/>
          <w:sz w:val="24"/>
          <w:szCs w:val="24"/>
        </w:rPr>
      </w:pPr>
      <w:r w:rsidRPr="00D63EA5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59630A7" wp14:editId="6D562E0D">
                <wp:simplePos x="0" y="0"/>
                <wp:positionH relativeFrom="column">
                  <wp:posOffset>-57785</wp:posOffset>
                </wp:positionH>
                <wp:positionV relativeFrom="paragraph">
                  <wp:posOffset>210358</wp:posOffset>
                </wp:positionV>
                <wp:extent cx="5886450" cy="271603"/>
                <wp:effectExtent l="0" t="0" r="19050" b="825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71603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176F891" id="Rectangle 2" o:spid="_x0000_s1026" style="position:absolute;margin-left:-4.55pt;margin-top:16.55pt;width:463.5pt;height:21.4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" fillcolor="#f2f2f2">
                <v:path arrowok="t"/>
              </v:rect>
            </w:pict>
          </mc:Fallback>
        </mc:AlternateContent>
      </w:r>
      <w:r w:rsidR="00E828DD" w:rsidRPr="00D63EA5">
        <w:rPr>
          <w:rFonts w:cs="Calibri"/>
          <w:b/>
          <w:sz w:val="24"/>
          <w:szCs w:val="24"/>
        </w:rPr>
        <w:t xml:space="preserve">Příloha č. </w:t>
      </w:r>
      <w:r w:rsidR="00A04B63" w:rsidRPr="00D63EA5">
        <w:rPr>
          <w:rFonts w:cs="Calibri"/>
          <w:b/>
          <w:sz w:val="24"/>
          <w:szCs w:val="24"/>
        </w:rPr>
        <w:t>5</w:t>
      </w:r>
    </w:p>
    <w:p w14:paraId="19A10AE7" w14:textId="531BFC07" w:rsidR="002A5345" w:rsidRPr="00D63EA5" w:rsidRDefault="007A4380" w:rsidP="004404AC">
      <w:pPr>
        <w:spacing w:before="100" w:after="0" w:line="240" w:lineRule="auto"/>
        <w:jc w:val="center"/>
        <w:rPr>
          <w:rFonts w:cs="Calibri"/>
          <w:sz w:val="26"/>
          <w:szCs w:val="26"/>
        </w:rPr>
      </w:pPr>
      <w:r w:rsidRPr="00D63EA5">
        <w:rPr>
          <w:rFonts w:cs="Calibri"/>
          <w:b/>
          <w:sz w:val="26"/>
          <w:szCs w:val="26"/>
        </w:rPr>
        <w:t>VZOR</w:t>
      </w:r>
      <w:r w:rsidR="00B56417" w:rsidRPr="00D63EA5">
        <w:rPr>
          <w:rFonts w:cs="Calibri"/>
          <w:b/>
          <w:sz w:val="26"/>
          <w:szCs w:val="26"/>
        </w:rPr>
        <w:t xml:space="preserve"> OSVĚDČENÍ A ČEST</w:t>
      </w:r>
      <w:r w:rsidR="00FA5F24" w:rsidRPr="00D63EA5">
        <w:rPr>
          <w:rFonts w:cs="Calibri"/>
          <w:b/>
          <w:sz w:val="26"/>
          <w:szCs w:val="26"/>
        </w:rPr>
        <w:t>N</w:t>
      </w:r>
      <w:r w:rsidR="00A97B4E" w:rsidRPr="00D63EA5">
        <w:rPr>
          <w:rFonts w:cs="Calibri"/>
          <w:b/>
          <w:sz w:val="26"/>
          <w:szCs w:val="26"/>
        </w:rPr>
        <w:t>ÉHO</w:t>
      </w:r>
      <w:r w:rsidRPr="00D63EA5">
        <w:rPr>
          <w:rFonts w:cs="Calibri"/>
          <w:b/>
          <w:sz w:val="26"/>
          <w:szCs w:val="26"/>
        </w:rPr>
        <w:t xml:space="preserve"> PROHLÁŠENÍ K REFERENČNÍM ZAKÁZKÁM</w:t>
      </w:r>
    </w:p>
    <w:p w14:paraId="522C05C0" w14:textId="77777777" w:rsidR="00105C92" w:rsidRPr="00D63EA5" w:rsidRDefault="00105C92" w:rsidP="00105C92">
      <w:pPr>
        <w:spacing w:after="0" w:line="240" w:lineRule="auto"/>
        <w:ind w:left="425" w:hanging="425"/>
        <w:jc w:val="center"/>
        <w:rPr>
          <w:rFonts w:cs="Calibri"/>
          <w:sz w:val="10"/>
          <w:szCs w:val="10"/>
        </w:rPr>
      </w:pPr>
    </w:p>
    <w:p w14:paraId="3E4489EF" w14:textId="77777777" w:rsidR="00726D87" w:rsidRPr="00D63EA5" w:rsidRDefault="00726D87" w:rsidP="00726D87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D63EA5">
        <w:rPr>
          <w:rFonts w:eastAsia="Times New Roman" w:cs="Calibri"/>
          <w:lang w:eastAsia="cs-CZ"/>
        </w:rPr>
        <w:t>Veřejná zakázka</w:t>
      </w:r>
    </w:p>
    <w:p w14:paraId="666C66F8" w14:textId="77777777" w:rsidR="00726D87" w:rsidRPr="00D63EA5" w:rsidRDefault="00726D87" w:rsidP="00726D87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7B72D6E" w14:textId="77777777" w:rsidR="00726D87" w:rsidRPr="00D63EA5" w:rsidRDefault="00726D87" w:rsidP="00726D87">
      <w:pPr>
        <w:suppressAutoHyphens/>
        <w:spacing w:after="0"/>
        <w:jc w:val="center"/>
        <w:rPr>
          <w:rFonts w:eastAsia="Times New Roman" w:cs="Calibri"/>
          <w:b/>
          <w:sz w:val="35"/>
          <w:szCs w:val="35"/>
          <w:lang w:eastAsia="cs-CZ"/>
        </w:rPr>
      </w:pPr>
      <w:r w:rsidRPr="00D63EA5">
        <w:rPr>
          <w:rFonts w:eastAsia="Times New Roman" w:cs="Calibri"/>
          <w:b/>
          <w:bCs/>
          <w:sz w:val="35"/>
          <w:szCs w:val="35"/>
        </w:rPr>
        <w:t>„</w:t>
      </w:r>
      <w:r w:rsidRPr="00D63EA5">
        <w:rPr>
          <w:rFonts w:eastAsia="Times New Roman" w:cs="Calibri"/>
          <w:b/>
          <w:sz w:val="40"/>
          <w:szCs w:val="40"/>
        </w:rPr>
        <w:t>Stavební úpravy bytového domu Těchonín 177 a výstavba parkoviště</w:t>
      </w:r>
      <w:r w:rsidRPr="00D63EA5">
        <w:rPr>
          <w:rFonts w:eastAsia="Times New Roman" w:cs="Calibri"/>
          <w:b/>
          <w:sz w:val="35"/>
          <w:szCs w:val="35"/>
          <w:lang w:eastAsia="cs-CZ"/>
        </w:rPr>
        <w:t>“</w:t>
      </w:r>
    </w:p>
    <w:p w14:paraId="7956C008" w14:textId="77777777" w:rsidR="00726D87" w:rsidRPr="00D63EA5" w:rsidRDefault="00726D87" w:rsidP="00726D87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D63EA5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násl. zákona č. 134/2016 Sb., o zadávání veřejných zakázek, ve znění pozdějších předpisů</w:t>
      </w:r>
    </w:p>
    <w:p w14:paraId="1011E267" w14:textId="77777777" w:rsidR="00726D87" w:rsidRPr="00D63EA5" w:rsidRDefault="00726D87" w:rsidP="00726D87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192747B0" w14:textId="77777777" w:rsidR="00726D87" w:rsidRPr="00D63EA5" w:rsidRDefault="00726D87" w:rsidP="00726D87">
      <w:pPr>
        <w:spacing w:after="0"/>
        <w:rPr>
          <w:rFonts w:cs="Calibri"/>
          <w:b/>
          <w:sz w:val="24"/>
          <w:szCs w:val="24"/>
          <w:u w:val="single"/>
        </w:rPr>
      </w:pPr>
    </w:p>
    <w:p w14:paraId="12F5DC3E" w14:textId="77777777" w:rsidR="00726D87" w:rsidRPr="00D63EA5" w:rsidRDefault="00726D87" w:rsidP="00726D87">
      <w:pPr>
        <w:spacing w:after="0"/>
        <w:rPr>
          <w:rFonts w:cs="Calibri"/>
          <w:b/>
          <w:sz w:val="24"/>
          <w:szCs w:val="24"/>
        </w:rPr>
      </w:pPr>
      <w:r w:rsidRPr="00D63EA5">
        <w:rPr>
          <w:rFonts w:cs="Calibri"/>
          <w:b/>
          <w:sz w:val="24"/>
          <w:szCs w:val="24"/>
          <w:u w:val="single"/>
        </w:rPr>
        <w:t>Zadavatel:</w:t>
      </w:r>
      <w:r w:rsidRPr="00D63EA5">
        <w:rPr>
          <w:rFonts w:cs="Calibri"/>
          <w:b/>
          <w:sz w:val="24"/>
          <w:szCs w:val="24"/>
        </w:rPr>
        <w:tab/>
      </w:r>
      <w:r w:rsidRPr="00D63EA5">
        <w:rPr>
          <w:rFonts w:cs="Calibri"/>
          <w:b/>
          <w:sz w:val="24"/>
          <w:szCs w:val="24"/>
        </w:rPr>
        <w:tab/>
      </w:r>
      <w:r w:rsidRPr="00D63EA5">
        <w:rPr>
          <w:rFonts w:cs="Calibri"/>
          <w:b/>
          <w:sz w:val="24"/>
          <w:szCs w:val="24"/>
        </w:rPr>
        <w:tab/>
      </w:r>
    </w:p>
    <w:p w14:paraId="7D0EFDED" w14:textId="77777777" w:rsidR="00726D87" w:rsidRPr="00D63EA5" w:rsidRDefault="00726D87" w:rsidP="00726D87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D63EA5">
        <w:rPr>
          <w:rFonts w:eastAsia="Times New Roman" w:cs="Calibri"/>
          <w:b/>
          <w:bCs/>
          <w:sz w:val="24"/>
          <w:szCs w:val="24"/>
          <w:lang w:eastAsia="ar-SA"/>
        </w:rPr>
        <w:tab/>
        <w:t>Obec Těchonín</w:t>
      </w:r>
      <w:r w:rsidRPr="00D63EA5">
        <w:rPr>
          <w:rFonts w:cs="Calibri"/>
          <w:sz w:val="24"/>
          <w:szCs w:val="24"/>
        </w:rPr>
        <w:t xml:space="preserve"> </w:t>
      </w:r>
    </w:p>
    <w:p w14:paraId="43307145" w14:textId="77777777" w:rsidR="00726D87" w:rsidRPr="00D63EA5" w:rsidRDefault="00726D87" w:rsidP="00726D87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D63EA5">
        <w:rPr>
          <w:rFonts w:cs="Calibri"/>
          <w:sz w:val="24"/>
          <w:szCs w:val="24"/>
        </w:rPr>
        <w:t xml:space="preserve">se sídlem: </w:t>
      </w:r>
      <w:r w:rsidRPr="00D63EA5">
        <w:rPr>
          <w:rFonts w:cs="Calibri"/>
          <w:sz w:val="24"/>
          <w:szCs w:val="24"/>
        </w:rPr>
        <w:tab/>
      </w:r>
      <w:r w:rsidRPr="00D63EA5">
        <w:rPr>
          <w:rFonts w:eastAsia="Times New Roman" w:cs="Calibri"/>
          <w:bCs/>
          <w:sz w:val="24"/>
          <w:szCs w:val="24"/>
          <w:lang w:eastAsia="ar-SA"/>
        </w:rPr>
        <w:t>Těchonín 80, 561 66 Těchonín</w:t>
      </w:r>
    </w:p>
    <w:p w14:paraId="34764DCB" w14:textId="77777777" w:rsidR="00726D87" w:rsidRPr="00D63EA5" w:rsidRDefault="00726D87" w:rsidP="00726D87">
      <w:pPr>
        <w:spacing w:after="0"/>
        <w:rPr>
          <w:rFonts w:cs="Calibri"/>
          <w:bCs/>
          <w:sz w:val="24"/>
          <w:szCs w:val="24"/>
        </w:rPr>
      </w:pPr>
      <w:r w:rsidRPr="00D63EA5">
        <w:rPr>
          <w:rFonts w:cs="Calibri"/>
          <w:bCs/>
          <w:sz w:val="24"/>
          <w:szCs w:val="24"/>
        </w:rPr>
        <w:t>IČO/DIČ:</w:t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  <w:t>002 79 633/CZ00279633</w:t>
      </w:r>
    </w:p>
    <w:p w14:paraId="39932389" w14:textId="77777777" w:rsidR="00726D87" w:rsidRPr="00D63EA5" w:rsidRDefault="00726D87" w:rsidP="00726D87">
      <w:pPr>
        <w:spacing w:after="0"/>
        <w:rPr>
          <w:rFonts w:cs="Calibri"/>
          <w:bCs/>
          <w:sz w:val="24"/>
          <w:szCs w:val="24"/>
        </w:rPr>
      </w:pPr>
      <w:r w:rsidRPr="00D63EA5">
        <w:rPr>
          <w:rFonts w:cs="Calibri"/>
          <w:bCs/>
          <w:sz w:val="24"/>
          <w:szCs w:val="24"/>
        </w:rPr>
        <w:t>zastoupen:</w:t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  <w:t>Josefem Sedláčkem, starostou obce</w:t>
      </w:r>
    </w:p>
    <w:p w14:paraId="0919E4D3" w14:textId="4D1303F9" w:rsidR="00726D87" w:rsidRPr="00D63EA5" w:rsidRDefault="00726D87" w:rsidP="00726D87">
      <w:pPr>
        <w:spacing w:after="360"/>
        <w:rPr>
          <w:rFonts w:cs="Calibri"/>
          <w:bCs/>
          <w:sz w:val="24"/>
          <w:szCs w:val="24"/>
        </w:rPr>
      </w:pPr>
      <w:r w:rsidRPr="00D63EA5">
        <w:rPr>
          <w:rFonts w:cs="Calibri"/>
          <w:bCs/>
          <w:sz w:val="24"/>
          <w:szCs w:val="24"/>
        </w:rPr>
        <w:t xml:space="preserve">e-mail: </w:t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</w:r>
      <w:r w:rsidRPr="00D63EA5">
        <w:rPr>
          <w:rFonts w:cs="Calibri"/>
          <w:bCs/>
          <w:sz w:val="24"/>
          <w:szCs w:val="24"/>
        </w:rPr>
        <w:tab/>
        <w:t>starosta@techonin.cz</w:t>
      </w:r>
    </w:p>
    <w:p w14:paraId="39E1856B" w14:textId="1CBB8212" w:rsidR="0072202E" w:rsidRPr="00D63EA5" w:rsidRDefault="0072202E" w:rsidP="00BC4153">
      <w:pPr>
        <w:tabs>
          <w:tab w:val="left" w:pos="2552"/>
          <w:tab w:val="left" w:pos="3544"/>
        </w:tabs>
        <w:spacing w:before="360" w:after="0"/>
        <w:jc w:val="both"/>
        <w:rPr>
          <w:rFonts w:cs="Calibri"/>
          <w:sz w:val="24"/>
          <w:szCs w:val="24"/>
        </w:rPr>
      </w:pPr>
      <w:r w:rsidRPr="00D63EA5">
        <w:rPr>
          <w:rFonts w:cs="Calibri"/>
          <w:sz w:val="24"/>
          <w:szCs w:val="24"/>
        </w:rPr>
        <w:t xml:space="preserve">Ve smyslu ustanovení </w:t>
      </w:r>
      <w:r w:rsidR="00711736" w:rsidRPr="00D63EA5">
        <w:rPr>
          <w:rFonts w:cs="Calibri"/>
          <w:sz w:val="24"/>
          <w:szCs w:val="24"/>
        </w:rPr>
        <w:t>§ 79 odst. 2 písm. a) zákona č. 134/2016 Sb., o zadávání veřejných zakázek, v</w:t>
      </w:r>
      <w:r w:rsidR="00C15C2C" w:rsidRPr="00D63EA5">
        <w:rPr>
          <w:rFonts w:cs="Calibri"/>
          <w:sz w:val="24"/>
          <w:szCs w:val="24"/>
        </w:rPr>
        <w:t>e znění pozdějších předpisů</w:t>
      </w:r>
      <w:r w:rsidR="00711736" w:rsidRPr="00D63EA5">
        <w:rPr>
          <w:rFonts w:cs="Calibri"/>
          <w:sz w:val="24"/>
          <w:szCs w:val="24"/>
        </w:rPr>
        <w:t xml:space="preserve">, a zároveň dle ustanovení </w:t>
      </w:r>
      <w:r w:rsidRPr="00D63EA5">
        <w:rPr>
          <w:rFonts w:cs="Calibri"/>
          <w:sz w:val="24"/>
          <w:szCs w:val="24"/>
        </w:rPr>
        <w:t xml:space="preserve">článku </w:t>
      </w:r>
      <w:r w:rsidR="00C54B73" w:rsidRPr="00D63EA5">
        <w:rPr>
          <w:rFonts w:cs="Calibri"/>
          <w:sz w:val="24"/>
          <w:szCs w:val="24"/>
        </w:rPr>
        <w:t>čl. 6 odst. 6.</w:t>
      </w:r>
      <w:r w:rsidR="00252769" w:rsidRPr="00D63EA5">
        <w:rPr>
          <w:rFonts w:cs="Calibri"/>
          <w:sz w:val="24"/>
          <w:szCs w:val="24"/>
        </w:rPr>
        <w:t>4</w:t>
      </w:r>
      <w:r w:rsidRPr="00D63EA5">
        <w:rPr>
          <w:rFonts w:cs="Calibri"/>
          <w:sz w:val="24"/>
          <w:szCs w:val="24"/>
        </w:rPr>
        <w:t xml:space="preserve"> písm. a) Zadávací dokumentace </w:t>
      </w:r>
      <w:r w:rsidR="00711736" w:rsidRPr="00D63EA5">
        <w:rPr>
          <w:rFonts w:cs="Calibri"/>
          <w:sz w:val="24"/>
          <w:szCs w:val="24"/>
        </w:rPr>
        <w:t>o technické kvalifikaci</w:t>
      </w:r>
      <w:r w:rsidRPr="00D63EA5">
        <w:rPr>
          <w:rFonts w:cs="Calibri"/>
          <w:sz w:val="24"/>
          <w:szCs w:val="24"/>
        </w:rPr>
        <w:t xml:space="preserve"> je </w:t>
      </w:r>
      <w:r w:rsidR="00391944" w:rsidRPr="00D63EA5">
        <w:rPr>
          <w:rFonts w:cs="Calibri"/>
          <w:sz w:val="24"/>
          <w:szCs w:val="24"/>
        </w:rPr>
        <w:t>dodavatel</w:t>
      </w:r>
      <w:r w:rsidRPr="00D63EA5">
        <w:rPr>
          <w:rFonts w:cs="Calibri"/>
          <w:sz w:val="24"/>
          <w:szCs w:val="24"/>
        </w:rPr>
        <w:t xml:space="preserve"> (</w:t>
      </w:r>
      <w:r w:rsidR="00391944" w:rsidRPr="00D63EA5">
        <w:rPr>
          <w:rFonts w:cs="Calibri"/>
          <w:sz w:val="24"/>
          <w:szCs w:val="24"/>
        </w:rPr>
        <w:t>účastník</w:t>
      </w:r>
      <w:r w:rsidRPr="00D63EA5">
        <w:rPr>
          <w:rFonts w:cs="Calibri"/>
          <w:sz w:val="24"/>
          <w:szCs w:val="24"/>
        </w:rPr>
        <w:t>) ke každé referenční zakázce uvedené v referenčním listu povinen přiložit:</w:t>
      </w:r>
    </w:p>
    <w:p w14:paraId="1BC83390" w14:textId="77777777" w:rsidR="0072202E" w:rsidRPr="00D63EA5" w:rsidRDefault="0072202E" w:rsidP="0072202E">
      <w:pPr>
        <w:tabs>
          <w:tab w:val="left" w:pos="2552"/>
          <w:tab w:val="left" w:pos="3544"/>
        </w:tabs>
        <w:spacing w:after="0"/>
        <w:rPr>
          <w:rFonts w:cs="Calibri"/>
          <w:sz w:val="24"/>
          <w:szCs w:val="24"/>
        </w:rPr>
      </w:pPr>
    </w:p>
    <w:p w14:paraId="6A6EDF0C" w14:textId="46FC8E01" w:rsidR="0072202E" w:rsidRPr="00D63EA5" w:rsidRDefault="0072202E" w:rsidP="00D579B9">
      <w:pPr>
        <w:numPr>
          <w:ilvl w:val="0"/>
          <w:numId w:val="3"/>
        </w:num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D63EA5">
        <w:rPr>
          <w:rFonts w:eastAsia="Times New Roman" w:cs="Calibri"/>
          <w:b/>
          <w:i/>
          <w:sz w:val="24"/>
          <w:szCs w:val="24"/>
          <w:u w:val="single"/>
          <w:lang w:eastAsia="ar-SA"/>
        </w:rPr>
        <w:t>osvědčení objednatel</w:t>
      </w:r>
      <w:r w:rsidR="00726D87" w:rsidRPr="00D63EA5">
        <w:rPr>
          <w:rFonts w:eastAsia="Times New Roman" w:cs="Calibri"/>
          <w:b/>
          <w:i/>
          <w:sz w:val="24"/>
          <w:szCs w:val="24"/>
          <w:u w:val="single"/>
          <w:lang w:eastAsia="ar-SA"/>
        </w:rPr>
        <w:t>e</w:t>
      </w:r>
      <w:r w:rsidRPr="00D63EA5">
        <w:rPr>
          <w:rFonts w:eastAsia="Times New Roman" w:cs="Calibri"/>
          <w:b/>
          <w:i/>
          <w:sz w:val="24"/>
          <w:szCs w:val="24"/>
          <w:lang w:eastAsia="ar-SA"/>
        </w:rPr>
        <w:t xml:space="preserve"> </w:t>
      </w:r>
      <w:r w:rsidR="00726D87" w:rsidRPr="00D63EA5">
        <w:rPr>
          <w:rFonts w:eastAsia="Times New Roman" w:cs="Calibri"/>
          <w:b/>
          <w:bCs/>
          <w:i/>
          <w:iCs/>
          <w:spacing w:val="-4"/>
          <w:sz w:val="24"/>
          <w:szCs w:val="24"/>
          <w:lang w:eastAsia="ar-SA"/>
        </w:rPr>
        <w:t>o řádném poskytnutí a dokončení příslušné referenční zakázky (realizované významné stavební práce) vydané objednatelem, kdy takové osvědčení musí zahrnovat a obsahovat minimálně údaje o identifikaci každé významné stavební zakázky uvedené v Referenčním listu v souladu s požadavky zadavatele a dále údaj o řádném provedení a splnění příslušné stavební práce</w:t>
      </w:r>
      <w:r w:rsidR="00711736" w:rsidRPr="00D63EA5">
        <w:rPr>
          <w:rFonts w:eastAsia="Times New Roman" w:cs="Calibri"/>
          <w:b/>
          <w:bCs/>
          <w:i/>
          <w:iCs/>
          <w:sz w:val="24"/>
          <w:szCs w:val="24"/>
          <w:lang w:eastAsia="ar-SA"/>
        </w:rPr>
        <w:t>.</w:t>
      </w:r>
      <w:r w:rsidRPr="00D63EA5">
        <w:rPr>
          <w:rFonts w:cs="Calibri"/>
          <w:sz w:val="24"/>
          <w:szCs w:val="24"/>
        </w:rPr>
        <w:tab/>
      </w:r>
    </w:p>
    <w:p w14:paraId="3A6FB0FE" w14:textId="77777777" w:rsidR="0072202E" w:rsidRPr="00D63EA5" w:rsidRDefault="0072202E" w:rsidP="0072202E">
      <w:pPr>
        <w:spacing w:after="0"/>
        <w:ind w:left="720"/>
        <w:rPr>
          <w:rFonts w:cs="Calibri"/>
          <w:sz w:val="24"/>
          <w:szCs w:val="24"/>
        </w:rPr>
      </w:pPr>
    </w:p>
    <w:p w14:paraId="69E5CDBF" w14:textId="3593D880" w:rsidR="0072202E" w:rsidRPr="00D63EA5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Calibri"/>
          <w:sz w:val="24"/>
          <w:szCs w:val="24"/>
        </w:rPr>
      </w:pPr>
      <w:r w:rsidRPr="00D63EA5">
        <w:rPr>
          <w:rFonts w:cs="Calibri"/>
          <w:sz w:val="24"/>
          <w:szCs w:val="24"/>
        </w:rPr>
        <w:t xml:space="preserve">Zadavatel v této Příloze č. </w:t>
      </w:r>
      <w:r w:rsidR="00A04B63" w:rsidRPr="00D63EA5">
        <w:rPr>
          <w:rFonts w:cs="Calibri"/>
          <w:sz w:val="24"/>
          <w:szCs w:val="24"/>
        </w:rPr>
        <w:t>5</w:t>
      </w:r>
      <w:r w:rsidRPr="00D63EA5">
        <w:rPr>
          <w:rFonts w:cs="Calibri"/>
          <w:sz w:val="24"/>
          <w:szCs w:val="24"/>
        </w:rPr>
        <w:t xml:space="preserve"> stanovuje </w:t>
      </w:r>
      <w:r w:rsidR="00391944" w:rsidRPr="00D63EA5">
        <w:rPr>
          <w:rFonts w:cs="Calibri"/>
          <w:sz w:val="24"/>
          <w:szCs w:val="24"/>
        </w:rPr>
        <w:t>dodavatelům</w:t>
      </w:r>
      <w:r w:rsidRPr="00D63EA5">
        <w:rPr>
          <w:rFonts w:cs="Calibri"/>
          <w:sz w:val="24"/>
          <w:szCs w:val="24"/>
        </w:rPr>
        <w:t xml:space="preserve"> </w:t>
      </w:r>
      <w:r w:rsidR="00252769" w:rsidRPr="00D63EA5">
        <w:rPr>
          <w:rFonts w:cs="Calibri"/>
          <w:sz w:val="24"/>
          <w:szCs w:val="24"/>
        </w:rPr>
        <w:t>(</w:t>
      </w:r>
      <w:r w:rsidR="00391944" w:rsidRPr="00D63EA5">
        <w:rPr>
          <w:rFonts w:cs="Calibri"/>
          <w:sz w:val="24"/>
          <w:szCs w:val="24"/>
        </w:rPr>
        <w:t>účastníkům</w:t>
      </w:r>
      <w:r w:rsidRPr="00D63EA5">
        <w:rPr>
          <w:rFonts w:cs="Calibri"/>
          <w:sz w:val="24"/>
          <w:szCs w:val="24"/>
        </w:rPr>
        <w:t>), kteří podávají nabídku v rámci výše uvedené zakázky, vzor osvědčení nezbytn</w:t>
      </w:r>
      <w:r w:rsidR="00726D87" w:rsidRPr="00D63EA5">
        <w:rPr>
          <w:rFonts w:cs="Calibri"/>
          <w:sz w:val="24"/>
          <w:szCs w:val="24"/>
        </w:rPr>
        <w:t>ého</w:t>
      </w:r>
      <w:r w:rsidRPr="00D63EA5">
        <w:rPr>
          <w:rFonts w:cs="Calibri"/>
          <w:sz w:val="24"/>
          <w:szCs w:val="24"/>
        </w:rPr>
        <w:t xml:space="preserve"> k doložení referenční zakázk</w:t>
      </w:r>
      <w:r w:rsidR="00726D87" w:rsidRPr="00D63EA5">
        <w:rPr>
          <w:rFonts w:cs="Calibri"/>
          <w:sz w:val="24"/>
          <w:szCs w:val="24"/>
        </w:rPr>
        <w:t>y</w:t>
      </w:r>
      <w:r w:rsidRPr="00D63EA5">
        <w:rPr>
          <w:rFonts w:cs="Calibri"/>
          <w:sz w:val="24"/>
          <w:szCs w:val="24"/>
        </w:rPr>
        <w:t xml:space="preserve"> dle shora uvedeného. Uveden</w:t>
      </w:r>
      <w:r w:rsidR="00726D87" w:rsidRPr="00D63EA5">
        <w:rPr>
          <w:rFonts w:cs="Calibri"/>
          <w:sz w:val="24"/>
          <w:szCs w:val="24"/>
        </w:rPr>
        <w:t>ý</w:t>
      </w:r>
      <w:r w:rsidRPr="00D63EA5">
        <w:rPr>
          <w:rFonts w:cs="Calibri"/>
          <w:sz w:val="24"/>
          <w:szCs w:val="24"/>
        </w:rPr>
        <w:t xml:space="preserve"> vzor obsahuj</w:t>
      </w:r>
      <w:r w:rsidR="00726D87" w:rsidRPr="00D63EA5">
        <w:rPr>
          <w:rFonts w:cs="Calibri"/>
          <w:sz w:val="24"/>
          <w:szCs w:val="24"/>
        </w:rPr>
        <w:t xml:space="preserve">e </w:t>
      </w:r>
      <w:r w:rsidRPr="00D63EA5">
        <w:rPr>
          <w:rFonts w:cs="Calibri"/>
          <w:sz w:val="24"/>
          <w:szCs w:val="24"/>
        </w:rPr>
        <w:t>minimální náležitosti, které zadavatel požaduje pro doložení osvědčení či čestného prohlášení o každé referenční zakázce.</w:t>
      </w:r>
    </w:p>
    <w:p w14:paraId="60B935E5" w14:textId="77777777" w:rsidR="004B6AE5" w:rsidRPr="00D63EA5" w:rsidRDefault="004B6AE5" w:rsidP="00732091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47E531AC" w14:textId="77777777" w:rsidR="004B6AE5" w:rsidRPr="00D63EA5" w:rsidRDefault="004B6AE5" w:rsidP="004B6AE5">
      <w:pPr>
        <w:rPr>
          <w:rFonts w:cs="Calibri"/>
          <w:sz w:val="24"/>
          <w:szCs w:val="24"/>
        </w:rPr>
      </w:pPr>
    </w:p>
    <w:p w14:paraId="1ED26765" w14:textId="77777777" w:rsidR="004B6AE5" w:rsidRPr="00D63EA5" w:rsidRDefault="004B6AE5" w:rsidP="00732091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9401422" w14:textId="77777777" w:rsidR="004B6AE5" w:rsidRPr="00D63EA5" w:rsidRDefault="004B6AE5" w:rsidP="00732091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308F7A54" w14:textId="7B0262C5" w:rsidR="004B6AE5" w:rsidRPr="00D63EA5" w:rsidRDefault="004B6AE5" w:rsidP="004B6AE5">
      <w:pPr>
        <w:tabs>
          <w:tab w:val="left" w:pos="8269"/>
        </w:tabs>
        <w:spacing w:after="0" w:line="240" w:lineRule="auto"/>
        <w:rPr>
          <w:rFonts w:cs="Calibri"/>
          <w:b/>
          <w:sz w:val="24"/>
          <w:szCs w:val="24"/>
        </w:rPr>
      </w:pPr>
      <w:r w:rsidRPr="00D63EA5">
        <w:rPr>
          <w:rFonts w:cs="Calibri"/>
          <w:b/>
          <w:sz w:val="24"/>
          <w:szCs w:val="24"/>
        </w:rPr>
        <w:tab/>
      </w:r>
    </w:p>
    <w:p w14:paraId="48C40EB1" w14:textId="2E20A245" w:rsidR="00DE5A7C" w:rsidRPr="00D63EA5" w:rsidRDefault="00F839A5" w:rsidP="00DE5A7C">
      <w:pPr>
        <w:spacing w:before="60" w:after="60"/>
        <w:jc w:val="center"/>
        <w:rPr>
          <w:rFonts w:eastAsiaTheme="minorEastAsia" w:cs="Calibri"/>
          <w:b/>
          <w:bCs/>
          <w:sz w:val="28"/>
          <w:szCs w:val="28"/>
        </w:rPr>
      </w:pPr>
      <w:r w:rsidRPr="00D63EA5">
        <w:rPr>
          <w:rFonts w:cs="Calibri"/>
          <w:sz w:val="24"/>
          <w:szCs w:val="24"/>
        </w:rPr>
        <w:br w:type="page"/>
      </w:r>
      <w:r w:rsidR="00DE5A7C" w:rsidRPr="00D63EA5">
        <w:rPr>
          <w:rFonts w:eastAsiaTheme="minorEastAsia" w:cs="Calibri"/>
          <w:b/>
          <w:bCs/>
          <w:sz w:val="28"/>
          <w:szCs w:val="28"/>
        </w:rPr>
        <w:lastRenderedPageBreak/>
        <w:t>OSVĚDČENÍ O REFERENČNÍ ZAKÁZCE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DE5A7C" w:rsidRPr="00D63EA5" w14:paraId="72BFF5C3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24747458" w14:textId="77777777" w:rsidR="00DE5A7C" w:rsidRPr="00D63EA5" w:rsidRDefault="00DE5A7C" w:rsidP="00EE6E37">
            <w:pPr>
              <w:suppressAutoHyphens/>
              <w:spacing w:before="40" w:after="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D63EA5">
              <w:rPr>
                <w:rFonts w:cs="Calibri"/>
                <w:b/>
                <w:sz w:val="24"/>
                <w:szCs w:val="24"/>
              </w:rPr>
              <w:t>Objednatel:</w:t>
            </w:r>
          </w:p>
        </w:tc>
        <w:tc>
          <w:tcPr>
            <w:tcW w:w="6374" w:type="dxa"/>
          </w:tcPr>
          <w:p w14:paraId="22A017DB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4AD17E94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9442570" w14:textId="77777777" w:rsidR="00DE5A7C" w:rsidRPr="00D63EA5" w:rsidRDefault="00DE5A7C" w:rsidP="00EE6E37">
            <w:pPr>
              <w:suppressAutoHyphens/>
              <w:spacing w:before="60" w:after="6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D63EA5">
              <w:rPr>
                <w:rFonts w:cs="Calibri"/>
                <w:bCs/>
                <w:sz w:val="24"/>
                <w:szCs w:val="24"/>
              </w:rPr>
              <w:t>sídlo</w:t>
            </w:r>
            <w:r w:rsidRPr="00D63EA5">
              <w:rPr>
                <w:rFonts w:cs="Calibri"/>
                <w:b/>
                <w:sz w:val="24"/>
                <w:szCs w:val="24"/>
              </w:rPr>
              <w:t>:</w:t>
            </w:r>
          </w:p>
        </w:tc>
        <w:tc>
          <w:tcPr>
            <w:tcW w:w="6374" w:type="dxa"/>
          </w:tcPr>
          <w:p w14:paraId="565D0D3B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44C5E5EB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61F1CE0D" w14:textId="03E570FC" w:rsidR="00DE5A7C" w:rsidRPr="00D63EA5" w:rsidRDefault="00DE5A7C" w:rsidP="00EE6E37">
            <w:pPr>
              <w:suppressAutoHyphens/>
              <w:spacing w:before="60"/>
              <w:ind w:left="-57" w:right="-109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IČ</w:t>
            </w:r>
            <w:r w:rsidR="00726D87" w:rsidRPr="00D63EA5">
              <w:rPr>
                <w:rFonts w:cs="Calibri"/>
                <w:sz w:val="24"/>
                <w:szCs w:val="24"/>
              </w:rPr>
              <w:t>O</w:t>
            </w:r>
            <w:r w:rsidRPr="00D63EA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374" w:type="dxa"/>
          </w:tcPr>
          <w:p w14:paraId="147AC435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69F4B303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771238D7" w14:textId="77777777" w:rsidR="00DE5A7C" w:rsidRPr="00D63EA5" w:rsidRDefault="00DE5A7C" w:rsidP="00EE6E37">
            <w:pPr>
              <w:suppressAutoHyphens/>
              <w:spacing w:before="60"/>
              <w:ind w:left="-57" w:right="-113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DIČ:</w:t>
            </w:r>
          </w:p>
        </w:tc>
        <w:tc>
          <w:tcPr>
            <w:tcW w:w="6374" w:type="dxa"/>
          </w:tcPr>
          <w:p w14:paraId="111B9375" w14:textId="77777777" w:rsidR="00DE5A7C" w:rsidRPr="00D63EA5" w:rsidRDefault="00DE5A7C" w:rsidP="00EE6E37">
            <w:pPr>
              <w:suppressAutoHyphens/>
              <w:ind w:left="-57" w:right="-113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DE5A7C" w:rsidRPr="00D63EA5" w14:paraId="61F48DF8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6B846D2D" w14:textId="77777777" w:rsidR="00DE5A7C" w:rsidRPr="00D63EA5" w:rsidRDefault="00DE5A7C" w:rsidP="00EE6E37">
            <w:pPr>
              <w:suppressAutoHyphens/>
              <w:spacing w:after="0"/>
              <w:ind w:left="-57" w:right="-109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zástupce:</w:t>
            </w:r>
          </w:p>
        </w:tc>
        <w:tc>
          <w:tcPr>
            <w:tcW w:w="6374" w:type="dxa"/>
          </w:tcPr>
          <w:p w14:paraId="525D578D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7DF74373" w14:textId="77777777" w:rsidR="00DE5A7C" w:rsidRPr="00D63EA5" w:rsidRDefault="00DE5A7C" w:rsidP="00DE5A7C">
      <w:pPr>
        <w:autoSpaceDE w:val="0"/>
        <w:autoSpaceDN w:val="0"/>
        <w:adjustRightInd w:val="0"/>
        <w:rPr>
          <w:rFonts w:eastAsiaTheme="minorEastAsia" w:cs="Calibri"/>
          <w:sz w:val="10"/>
          <w:szCs w:val="10"/>
        </w:rPr>
      </w:pPr>
    </w:p>
    <w:p w14:paraId="11E3833F" w14:textId="77777777" w:rsidR="00DE5A7C" w:rsidRPr="00D63EA5" w:rsidRDefault="00DE5A7C" w:rsidP="00DE5A7C">
      <w:pPr>
        <w:autoSpaceDE w:val="0"/>
        <w:autoSpaceDN w:val="0"/>
        <w:adjustRightInd w:val="0"/>
        <w:spacing w:after="120"/>
        <w:rPr>
          <w:rFonts w:eastAsiaTheme="minorEastAsia" w:cs="Calibri"/>
          <w:b/>
          <w:bCs/>
          <w:sz w:val="24"/>
          <w:szCs w:val="24"/>
        </w:rPr>
      </w:pPr>
      <w:r w:rsidRPr="00D63EA5">
        <w:rPr>
          <w:rFonts w:eastAsiaTheme="minorEastAsia" w:cs="Calibri"/>
          <w:b/>
          <w:bCs/>
          <w:sz w:val="24"/>
          <w:szCs w:val="24"/>
        </w:rPr>
        <w:t>tímto písemně potvrzuje, že: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DE5A7C" w:rsidRPr="00D63EA5" w14:paraId="1D00D1D1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602ED416" w14:textId="77777777" w:rsidR="00DE5A7C" w:rsidRPr="00D63EA5" w:rsidRDefault="00DE5A7C" w:rsidP="00EE6E37">
            <w:pPr>
              <w:suppressAutoHyphens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D63EA5">
              <w:rPr>
                <w:rFonts w:cs="Calibri"/>
                <w:b/>
                <w:sz w:val="24"/>
                <w:szCs w:val="24"/>
              </w:rPr>
              <w:t>Dodavatel:</w:t>
            </w:r>
          </w:p>
        </w:tc>
        <w:tc>
          <w:tcPr>
            <w:tcW w:w="6374" w:type="dxa"/>
          </w:tcPr>
          <w:p w14:paraId="7F8B45C7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72865F1E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37DEF68" w14:textId="77777777" w:rsidR="00DE5A7C" w:rsidRPr="00D63EA5" w:rsidRDefault="00DE5A7C" w:rsidP="00EE6E37">
            <w:pPr>
              <w:suppressAutoHyphens/>
              <w:spacing w:before="6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D63EA5">
              <w:rPr>
                <w:rFonts w:cs="Calibri"/>
                <w:bCs/>
                <w:sz w:val="24"/>
                <w:szCs w:val="24"/>
              </w:rPr>
              <w:t>sídlo</w:t>
            </w:r>
            <w:r w:rsidRPr="00D63EA5">
              <w:rPr>
                <w:rFonts w:cs="Calibri"/>
                <w:b/>
                <w:sz w:val="24"/>
                <w:szCs w:val="24"/>
              </w:rPr>
              <w:t>:</w:t>
            </w:r>
          </w:p>
        </w:tc>
        <w:tc>
          <w:tcPr>
            <w:tcW w:w="6374" w:type="dxa"/>
          </w:tcPr>
          <w:p w14:paraId="51563043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70008E1A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27FBE781" w14:textId="142C15CB" w:rsidR="00DE5A7C" w:rsidRPr="00D63EA5" w:rsidRDefault="00DE5A7C" w:rsidP="00EE6E37">
            <w:pPr>
              <w:suppressAutoHyphens/>
              <w:spacing w:before="60"/>
              <w:ind w:left="-57" w:right="-109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IČ</w:t>
            </w:r>
            <w:r w:rsidR="00726D87" w:rsidRPr="00D63EA5">
              <w:rPr>
                <w:rFonts w:cs="Calibri"/>
                <w:sz w:val="24"/>
                <w:szCs w:val="24"/>
              </w:rPr>
              <w:t>O</w:t>
            </w:r>
            <w:r w:rsidRPr="00D63EA5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374" w:type="dxa"/>
          </w:tcPr>
          <w:p w14:paraId="05ECFF08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  <w:tr w:rsidR="00DE5A7C" w:rsidRPr="00D63EA5" w14:paraId="15151729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60585E20" w14:textId="77777777" w:rsidR="00DE5A7C" w:rsidRPr="00D63EA5" w:rsidRDefault="00DE5A7C" w:rsidP="00EE6E37">
            <w:pPr>
              <w:suppressAutoHyphens/>
              <w:spacing w:before="60"/>
              <w:ind w:left="-57" w:right="-113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DIČ:</w:t>
            </w:r>
          </w:p>
        </w:tc>
        <w:tc>
          <w:tcPr>
            <w:tcW w:w="6374" w:type="dxa"/>
          </w:tcPr>
          <w:p w14:paraId="391FD402" w14:textId="77777777" w:rsidR="00DE5A7C" w:rsidRPr="00D63EA5" w:rsidRDefault="00DE5A7C" w:rsidP="00EE6E37">
            <w:pPr>
              <w:suppressAutoHyphens/>
              <w:ind w:left="-57" w:right="-113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DE5A7C" w:rsidRPr="00D63EA5" w14:paraId="542633EA" w14:textId="77777777" w:rsidTr="00EE6E37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65264FD7" w14:textId="77777777" w:rsidR="00DE5A7C" w:rsidRPr="00D63EA5" w:rsidRDefault="00DE5A7C" w:rsidP="00EE6E37">
            <w:pPr>
              <w:suppressAutoHyphens/>
              <w:ind w:left="-57" w:right="-109"/>
              <w:rPr>
                <w:rFonts w:cs="Calibri"/>
                <w:sz w:val="24"/>
                <w:szCs w:val="24"/>
              </w:rPr>
            </w:pPr>
            <w:r w:rsidRPr="00D63EA5">
              <w:rPr>
                <w:rFonts w:cs="Calibri"/>
                <w:sz w:val="24"/>
                <w:szCs w:val="24"/>
              </w:rPr>
              <w:t>zástupce:</w:t>
            </w:r>
          </w:p>
        </w:tc>
        <w:tc>
          <w:tcPr>
            <w:tcW w:w="6374" w:type="dxa"/>
          </w:tcPr>
          <w:p w14:paraId="09D1E40B" w14:textId="77777777" w:rsidR="00DE5A7C" w:rsidRPr="00D63EA5" w:rsidRDefault="00DE5A7C" w:rsidP="00EE6E37">
            <w:pPr>
              <w:suppressAutoHyphens/>
              <w:ind w:left="-57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58A28181" w14:textId="77777777" w:rsidR="00DE5A7C" w:rsidRPr="00D63EA5" w:rsidRDefault="00DE5A7C" w:rsidP="00DE5A7C">
      <w:pPr>
        <w:autoSpaceDE w:val="0"/>
        <w:autoSpaceDN w:val="0"/>
        <w:adjustRightInd w:val="0"/>
        <w:spacing w:after="0"/>
        <w:rPr>
          <w:rFonts w:eastAsiaTheme="minorEastAsia" w:cs="Calibri"/>
          <w:sz w:val="10"/>
          <w:szCs w:val="10"/>
        </w:rPr>
      </w:pPr>
    </w:p>
    <w:p w14:paraId="6D4F2879" w14:textId="77777777" w:rsidR="00DE5A7C" w:rsidRPr="00D63EA5" w:rsidRDefault="00DE5A7C" w:rsidP="00DE5A7C">
      <w:pPr>
        <w:autoSpaceDE w:val="0"/>
        <w:autoSpaceDN w:val="0"/>
        <w:adjustRightInd w:val="0"/>
        <w:jc w:val="both"/>
        <w:rPr>
          <w:rFonts w:cs="Calibri"/>
          <w:b/>
          <w:sz w:val="24"/>
          <w:szCs w:val="24"/>
        </w:rPr>
      </w:pPr>
      <w:r w:rsidRPr="00D63EA5">
        <w:rPr>
          <w:rFonts w:cs="Calibri"/>
          <w:b/>
          <w:sz w:val="24"/>
          <w:szCs w:val="24"/>
        </w:rPr>
        <w:t xml:space="preserve">poskytl řádně a včas plnění spočívající v realizaci </w:t>
      </w:r>
      <w:r w:rsidRPr="00D63EA5">
        <w:rPr>
          <w:rFonts w:cs="Calibri"/>
          <w:b/>
          <w:sz w:val="24"/>
          <w:szCs w:val="24"/>
          <w:u w:val="single"/>
        </w:rPr>
        <w:t>stavebních prací</w:t>
      </w:r>
      <w:r w:rsidRPr="00D63EA5">
        <w:rPr>
          <w:rFonts w:cs="Calibri"/>
          <w:b/>
          <w:sz w:val="24"/>
          <w:szCs w:val="24"/>
        </w:rPr>
        <w:t xml:space="preserve"> k provedení níže uvedené zakázky: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379"/>
      </w:tblGrid>
      <w:tr w:rsidR="00DE5A7C" w:rsidRPr="00D63EA5" w14:paraId="2D737738" w14:textId="77777777" w:rsidTr="00EE6E37">
        <w:trPr>
          <w:cantSplit/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0D09868" w14:textId="77777777" w:rsidR="00DE5A7C" w:rsidRPr="00D63EA5" w:rsidRDefault="00DE5A7C" w:rsidP="00EE6E37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color w:val="FFFFFF" w:themeColor="background1"/>
              </w:rPr>
            </w:pPr>
            <w:r w:rsidRPr="00D63EA5">
              <w:rPr>
                <w:rFonts w:ascii="Calibri" w:hAnsi="Calibri" w:cs="Calibri"/>
                <w:b/>
                <w:bCs/>
                <w:caps/>
                <w:color w:val="000000" w:themeColor="text1"/>
              </w:rPr>
              <w:t>stavební (referenční) zakázka</w:t>
            </w:r>
          </w:p>
        </w:tc>
      </w:tr>
      <w:tr w:rsidR="00DE5A7C" w:rsidRPr="00D63EA5" w14:paraId="35B1A823" w14:textId="77777777" w:rsidTr="00EE6E37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1B163FA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Název stavební zakázky:</w:t>
            </w:r>
          </w:p>
          <w:p w14:paraId="4D555658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63EA5">
              <w:rPr>
                <w:rFonts w:ascii="Calibri" w:hAnsi="Calibri" w:cs="Calibri"/>
                <w:sz w:val="22"/>
                <w:szCs w:val="22"/>
              </w:rPr>
              <w:t>(</w:t>
            </w:r>
            <w:r w:rsidRPr="00D63EA5">
              <w:rPr>
                <w:rFonts w:ascii="Calibri" w:hAnsi="Calibri" w:cs="Calibri"/>
                <w:i/>
                <w:iCs/>
                <w:sz w:val="22"/>
                <w:szCs w:val="22"/>
              </w:rPr>
              <w:t>obchodní firma/</w:t>
            </w:r>
            <w:r w:rsidRPr="00D63EA5">
              <w:rPr>
                <w:rFonts w:ascii="Calibri" w:hAnsi="Calibri" w:cs="Calibri"/>
                <w:i/>
                <w:sz w:val="22"/>
                <w:szCs w:val="22"/>
              </w:rPr>
              <w:t>název, adresa</w:t>
            </w:r>
            <w:r w:rsidRPr="00D63EA5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56B8" w14:textId="77777777" w:rsidR="00DE5A7C" w:rsidRPr="00D63EA5" w:rsidRDefault="00DE5A7C" w:rsidP="00EE6E3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DE5A7C" w:rsidRPr="00D63EA5" w14:paraId="261355E5" w14:textId="77777777" w:rsidTr="00EE6E37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8C11A4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noProof/>
                <w:sz w:val="22"/>
                <w:szCs w:val="22"/>
                <w:lang w:eastAsia="cs-CZ"/>
              </w:rPr>
              <w:t>Předmět a popis realizované stavební zakázky</w:t>
            </w:r>
            <w:r w:rsidRPr="00D63E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78DB2FE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i/>
                <w:iCs/>
                <w:sz w:val="22"/>
                <w:szCs w:val="22"/>
              </w:rPr>
              <w:t>(popis rozsahu a obsahu plnění stavebních prací)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A233" w14:textId="77777777" w:rsidR="00DE5A7C" w:rsidRPr="00D63EA5" w:rsidRDefault="00DE5A7C" w:rsidP="00EE6E3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5A7C" w:rsidRPr="00D63EA5" w14:paraId="6ADF2C1E" w14:textId="77777777" w:rsidTr="00EE6E37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D30416" w14:textId="77777777" w:rsidR="00DE5A7C" w:rsidRPr="00D63EA5" w:rsidRDefault="00DE5A7C" w:rsidP="00EE6E37">
            <w:pPr>
              <w:pStyle w:val="text"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Finanční hodnota plnění </w:t>
            </w:r>
          </w:p>
          <w:p w14:paraId="1050AE4A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bCs/>
                <w:sz w:val="22"/>
                <w:szCs w:val="22"/>
              </w:rPr>
              <w:t>stavebních prací</w:t>
            </w:r>
          </w:p>
          <w:p w14:paraId="023B0EC0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i/>
                <w:iCs/>
                <w:sz w:val="22"/>
                <w:szCs w:val="22"/>
              </w:rPr>
              <w:t>(v 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8244" w14:textId="77777777" w:rsidR="00DE5A7C" w:rsidRPr="00D63EA5" w:rsidRDefault="00DE5A7C" w:rsidP="00EE6E3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DE5A7C" w:rsidRPr="00D63EA5" w14:paraId="06078708" w14:textId="77777777" w:rsidTr="00EE6E37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EAC5B56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bCs/>
                <w:sz w:val="22"/>
                <w:szCs w:val="22"/>
              </w:rPr>
              <w:t>Termín (doba) plnění stavebních prací</w:t>
            </w:r>
          </w:p>
          <w:p w14:paraId="05389D08" w14:textId="6D857BBB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63EA5">
              <w:rPr>
                <w:rFonts w:ascii="Calibri" w:hAnsi="Calibri" w:cs="Calibri"/>
                <w:i/>
                <w:sz w:val="22"/>
                <w:szCs w:val="22"/>
              </w:rPr>
              <w:t>(tj. délka a časový horizont plnění stavebních prací ve</w:t>
            </w:r>
            <w:r w:rsidR="00726D87" w:rsidRPr="00D63EA5">
              <w:rPr>
                <w:rFonts w:ascii="Calibri" w:hAnsi="Calibri" w:cs="Calibri"/>
                <w:i/>
                <w:sz w:val="22"/>
                <w:szCs w:val="22"/>
              </w:rPr>
              <w:t> </w:t>
            </w:r>
            <w:r w:rsidRPr="00D63EA5">
              <w:rPr>
                <w:rFonts w:ascii="Calibri" w:hAnsi="Calibri" w:cs="Calibri"/>
                <w:i/>
                <w:sz w:val="22"/>
                <w:szCs w:val="22"/>
              </w:rPr>
              <w:t>formátu: MM/RRRR až MM/RRRR)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E484" w14:textId="77777777" w:rsidR="00DE5A7C" w:rsidRPr="00D63EA5" w:rsidRDefault="00DE5A7C" w:rsidP="00EE6E3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DE5A7C" w:rsidRPr="00D63EA5" w14:paraId="2831A54D" w14:textId="77777777" w:rsidTr="00EE6E37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9D3E0AC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63EA5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 objednatele, u které bude možné realizaci stavebních prací ověřit</w:t>
            </w:r>
            <w:r w:rsidRPr="00D63EA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5F0B1E" w14:textId="77777777" w:rsidR="00DE5A7C" w:rsidRPr="00D63EA5" w:rsidRDefault="00DE5A7C" w:rsidP="00EE6E37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63EA5">
              <w:rPr>
                <w:rFonts w:ascii="Calibri" w:hAnsi="Calibri" w:cs="Calibri"/>
                <w:sz w:val="22"/>
                <w:szCs w:val="22"/>
              </w:rPr>
              <w:t>(</w:t>
            </w:r>
            <w:r w:rsidRPr="00D63EA5">
              <w:rPr>
                <w:rFonts w:ascii="Calibri" w:hAnsi="Calibri" w:cs="Calibri"/>
                <w:i/>
                <w:sz w:val="22"/>
                <w:szCs w:val="22"/>
              </w:rPr>
              <w:t>jméno a příjmení, funkce, kontaktní telefon a e-mail</w:t>
            </w:r>
            <w:r w:rsidRPr="00D63EA5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2F33" w14:textId="77777777" w:rsidR="00DE5A7C" w:rsidRPr="00D63EA5" w:rsidRDefault="00DE5A7C" w:rsidP="00EE6E37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</w:tbl>
    <w:p w14:paraId="139F40CF" w14:textId="77777777" w:rsidR="00DE5A7C" w:rsidRPr="00D63EA5" w:rsidRDefault="00DE5A7C" w:rsidP="00DE5A7C">
      <w:pPr>
        <w:jc w:val="both"/>
        <w:rPr>
          <w:rFonts w:cs="Calibri"/>
          <w:b/>
          <w:bCs/>
          <w:sz w:val="6"/>
          <w:szCs w:val="6"/>
        </w:rPr>
      </w:pPr>
    </w:p>
    <w:p w14:paraId="118668CB" w14:textId="77777777" w:rsidR="00464CD9" w:rsidRDefault="00464CD9" w:rsidP="00DE5A7C">
      <w:pPr>
        <w:jc w:val="both"/>
        <w:rPr>
          <w:rFonts w:cs="Calibri"/>
          <w:b/>
          <w:bCs/>
          <w:sz w:val="24"/>
          <w:szCs w:val="24"/>
        </w:rPr>
      </w:pPr>
    </w:p>
    <w:p w14:paraId="5F8603C3" w14:textId="4617939B" w:rsidR="00DE5A7C" w:rsidRPr="00D63EA5" w:rsidRDefault="00DE5A7C" w:rsidP="00DE5A7C">
      <w:pPr>
        <w:jc w:val="both"/>
        <w:rPr>
          <w:rFonts w:cs="Calibri"/>
          <w:b/>
          <w:bCs/>
          <w:sz w:val="24"/>
          <w:szCs w:val="24"/>
        </w:rPr>
      </w:pPr>
      <w:r w:rsidRPr="00D63EA5">
        <w:rPr>
          <w:rFonts w:cs="Calibri"/>
          <w:b/>
          <w:bCs/>
          <w:sz w:val="24"/>
          <w:szCs w:val="24"/>
        </w:rPr>
        <w:t>Objednatel čestně prohlašuje, že plnění realizované dodavatelem v rámci shora uvedené stavební zakázky bylo provedeno řádně a odborně.</w:t>
      </w:r>
    </w:p>
    <w:p w14:paraId="334B4361" w14:textId="63C4F572" w:rsidR="00DE5A7C" w:rsidRPr="00D63EA5" w:rsidRDefault="00DE5A7C" w:rsidP="00DE5A7C">
      <w:pPr>
        <w:jc w:val="both"/>
        <w:rPr>
          <w:rFonts w:cs="Calibri"/>
          <w:b/>
          <w:bCs/>
          <w:sz w:val="24"/>
          <w:szCs w:val="24"/>
        </w:rPr>
      </w:pPr>
      <w:r w:rsidRPr="00D63EA5">
        <w:rPr>
          <w:rFonts w:cs="Calibri"/>
          <w:sz w:val="24"/>
          <w:szCs w:val="24"/>
        </w:rPr>
        <w:t>Toto osvědčení se vydává na žádost výše uvedeného dodavatele pro jeho další použití jako dokladu prokazujícího splnění technické kvalifikace ve smyslu § 79 odst. 2 písm. a) zákona č.</w:t>
      </w:r>
      <w:r w:rsidR="00726D87" w:rsidRPr="00D63EA5">
        <w:rPr>
          <w:rFonts w:cs="Calibri"/>
          <w:sz w:val="24"/>
          <w:szCs w:val="24"/>
        </w:rPr>
        <w:t> </w:t>
      </w:r>
      <w:r w:rsidRPr="00D63EA5">
        <w:rPr>
          <w:rFonts w:cs="Calibri"/>
          <w:sz w:val="24"/>
          <w:szCs w:val="24"/>
        </w:rPr>
        <w:t xml:space="preserve">134/2016 Sb., o zadávání veřejných zakázek, </w:t>
      </w:r>
      <w:r w:rsidR="00726D87" w:rsidRPr="00D63EA5">
        <w:rPr>
          <w:rFonts w:cs="Calibri"/>
          <w:sz w:val="24"/>
          <w:szCs w:val="24"/>
        </w:rPr>
        <w:t>ve znění pozdějších předpisů</w:t>
      </w:r>
      <w:r w:rsidRPr="00D63EA5">
        <w:rPr>
          <w:rFonts w:cs="Calibri"/>
          <w:sz w:val="24"/>
          <w:szCs w:val="24"/>
        </w:rPr>
        <w:t>.</w:t>
      </w:r>
    </w:p>
    <w:p w14:paraId="6964BD86" w14:textId="77777777" w:rsidR="00DE5A7C" w:rsidRPr="00D63EA5" w:rsidRDefault="00DE5A7C" w:rsidP="00DE5A7C">
      <w:pPr>
        <w:jc w:val="both"/>
        <w:rPr>
          <w:rFonts w:eastAsiaTheme="minorEastAsia" w:cs="Calibri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4488"/>
        <w:gridCol w:w="306"/>
        <w:gridCol w:w="1959"/>
        <w:gridCol w:w="531"/>
        <w:gridCol w:w="2062"/>
      </w:tblGrid>
      <w:tr w:rsidR="00DE5A7C" w:rsidRPr="00D63EA5" w14:paraId="7CDE718B" w14:textId="77777777" w:rsidTr="00EE6E37">
        <w:tc>
          <w:tcPr>
            <w:tcW w:w="5000" w:type="pct"/>
            <w:gridSpan w:val="5"/>
            <w:shd w:val="pct10" w:color="auto" w:fill="auto"/>
            <w:vAlign w:val="center"/>
          </w:tcPr>
          <w:p w14:paraId="58C79CFD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120" w:after="120"/>
              <w:ind w:left="-57" w:right="-57"/>
              <w:jc w:val="both"/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</w:rPr>
            </w:pPr>
            <w:r w:rsidRPr="00D63EA5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PODPIS OSVĚDČENÍ OBJEDNATELEM</w:t>
            </w:r>
          </w:p>
        </w:tc>
      </w:tr>
      <w:tr w:rsidR="00DE5A7C" w:rsidRPr="00D63EA5" w14:paraId="345645E8" w14:textId="77777777" w:rsidTr="00EE6E37">
        <w:trPr>
          <w:trHeight w:val="436"/>
        </w:trPr>
        <w:tc>
          <w:tcPr>
            <w:tcW w:w="2404" w:type="pct"/>
            <w:shd w:val="clear" w:color="auto" w:fill="F2F2F2" w:themeFill="background1" w:themeFillShade="F2"/>
          </w:tcPr>
          <w:p w14:paraId="7CB6E751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z w:val="24"/>
                <w:szCs w:val="24"/>
              </w:rPr>
              <w:t>Místo a datum podpisu osvědčení:</w:t>
            </w:r>
          </w:p>
        </w:tc>
        <w:tc>
          <w:tcPr>
            <w:tcW w:w="167" w:type="pct"/>
            <w:shd w:val="pct10" w:color="auto" w:fill="auto"/>
          </w:tcPr>
          <w:p w14:paraId="0FD4F801" w14:textId="77777777" w:rsidR="00DE5A7C" w:rsidRPr="00D63EA5" w:rsidRDefault="00DE5A7C" w:rsidP="00EE6E3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1051" w:type="pct"/>
          </w:tcPr>
          <w:p w14:paraId="783AEF4A" w14:textId="77777777" w:rsidR="00DE5A7C" w:rsidRPr="00D63EA5" w:rsidRDefault="00DE5A7C" w:rsidP="00EE6E3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272" w:type="pct"/>
            <w:shd w:val="pct10" w:color="auto" w:fill="auto"/>
          </w:tcPr>
          <w:p w14:paraId="07FADB2E" w14:textId="77777777" w:rsidR="00DE5A7C" w:rsidRPr="00D63EA5" w:rsidRDefault="00DE5A7C" w:rsidP="00EE6E37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z w:val="24"/>
                <w:szCs w:val="24"/>
              </w:rPr>
              <w:t>dne</w:t>
            </w:r>
          </w:p>
        </w:tc>
        <w:tc>
          <w:tcPr>
            <w:tcW w:w="1105" w:type="pct"/>
          </w:tcPr>
          <w:p w14:paraId="3DB71966" w14:textId="77777777" w:rsidR="00DE5A7C" w:rsidRPr="00D63EA5" w:rsidRDefault="00DE5A7C" w:rsidP="00EE6E37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E5A7C" w:rsidRPr="00D63EA5" w14:paraId="6E04D0FD" w14:textId="77777777" w:rsidTr="00EE6E37">
        <w:tc>
          <w:tcPr>
            <w:tcW w:w="2404" w:type="pct"/>
            <w:shd w:val="clear" w:color="auto" w:fill="F2F2F2" w:themeFill="background1" w:themeFillShade="F2"/>
          </w:tcPr>
          <w:p w14:paraId="6CC4A5AD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pacing w:val="-6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pacing w:val="-6"/>
                <w:sz w:val="24"/>
                <w:szCs w:val="24"/>
              </w:rPr>
              <w:t>Jméno a příjmení osoby oprávněné zastupovat objednatele:</w:t>
            </w:r>
          </w:p>
        </w:tc>
        <w:tc>
          <w:tcPr>
            <w:tcW w:w="2596" w:type="pct"/>
            <w:gridSpan w:val="4"/>
          </w:tcPr>
          <w:p w14:paraId="4F14DA3A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highlight w:val="red"/>
              </w:rPr>
            </w:pPr>
            <w:r w:rsidRPr="00D63EA5">
              <w:rPr>
                <w:rFonts w:ascii="Calibri" w:hAnsi="Calibri" w:cs="Calibri"/>
                <w:i/>
                <w:iCs/>
                <w:spacing w:val="-4"/>
              </w:rPr>
              <w:t>doplní objednatel nikoliv účastník</w:t>
            </w:r>
          </w:p>
        </w:tc>
      </w:tr>
      <w:tr w:rsidR="00DE5A7C" w:rsidRPr="00D63EA5" w14:paraId="43C9EA7E" w14:textId="77777777" w:rsidTr="00EE6E37">
        <w:tc>
          <w:tcPr>
            <w:tcW w:w="2404" w:type="pct"/>
            <w:shd w:val="clear" w:color="auto" w:fill="F2F2F2" w:themeFill="background1" w:themeFillShade="F2"/>
          </w:tcPr>
          <w:p w14:paraId="49D265A8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z w:val="24"/>
                <w:szCs w:val="24"/>
              </w:rPr>
              <w:t>Funkce osoby oprávněné zastupovat objednatele:</w:t>
            </w:r>
          </w:p>
        </w:tc>
        <w:tc>
          <w:tcPr>
            <w:tcW w:w="2596" w:type="pct"/>
            <w:gridSpan w:val="4"/>
          </w:tcPr>
          <w:p w14:paraId="2792BF84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</w:rPr>
            </w:pPr>
            <w:r w:rsidRPr="00D63EA5">
              <w:rPr>
                <w:rFonts w:ascii="Calibri" w:hAnsi="Calibri" w:cs="Calibri"/>
                <w:i/>
                <w:iCs/>
                <w:spacing w:val="-4"/>
              </w:rPr>
              <w:t>doplní objednatel nikoliv účastník</w:t>
            </w:r>
          </w:p>
        </w:tc>
      </w:tr>
      <w:tr w:rsidR="00DE5A7C" w:rsidRPr="00D63EA5" w14:paraId="6E8CF464" w14:textId="77777777" w:rsidTr="00EE6E37">
        <w:trPr>
          <w:trHeight w:val="785"/>
        </w:trPr>
        <w:tc>
          <w:tcPr>
            <w:tcW w:w="2404" w:type="pct"/>
            <w:shd w:val="clear" w:color="auto" w:fill="F2F2F2" w:themeFill="background1" w:themeFillShade="F2"/>
          </w:tcPr>
          <w:p w14:paraId="3435BED0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z w:val="24"/>
                <w:szCs w:val="24"/>
              </w:rPr>
            </w:pPr>
            <w:r w:rsidRPr="00D63EA5">
              <w:rPr>
                <w:rFonts w:ascii="Calibri" w:hAnsi="Calibri" w:cs="Calibri"/>
                <w:sz w:val="24"/>
                <w:szCs w:val="24"/>
              </w:rPr>
              <w:t>Podpis osoby oprávněné zastupovat objednatele:</w:t>
            </w:r>
          </w:p>
        </w:tc>
        <w:tc>
          <w:tcPr>
            <w:tcW w:w="2596" w:type="pct"/>
            <w:gridSpan w:val="4"/>
          </w:tcPr>
          <w:p w14:paraId="0CE5FFA4" w14:textId="77777777" w:rsidR="00DE5A7C" w:rsidRPr="00D63EA5" w:rsidRDefault="00DE5A7C" w:rsidP="00EE6E37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i/>
                <w:iCs/>
              </w:rPr>
            </w:pPr>
            <w:r w:rsidRPr="00D63EA5">
              <w:rPr>
                <w:rFonts w:ascii="Calibri" w:hAnsi="Calibri" w:cs="Calibri"/>
                <w:i/>
                <w:iCs/>
              </w:rPr>
              <w:t>podepíše osoba oprávněná zastupovat objednatele nikoliv účastník</w:t>
            </w:r>
          </w:p>
        </w:tc>
      </w:tr>
      <w:bookmarkEnd w:id="0"/>
    </w:tbl>
    <w:p w14:paraId="30889AE9" w14:textId="77777777" w:rsidR="00DE5A7C" w:rsidRPr="00D63EA5" w:rsidRDefault="00DE5A7C" w:rsidP="00DE5A7C">
      <w:pPr>
        <w:jc w:val="both"/>
        <w:rPr>
          <w:rFonts w:cs="Calibri"/>
          <w:sz w:val="2"/>
          <w:szCs w:val="2"/>
        </w:rPr>
      </w:pPr>
    </w:p>
    <w:p w14:paraId="17CB8411" w14:textId="03ABBCC8" w:rsidR="002A44DC" w:rsidRPr="00D63EA5" w:rsidRDefault="002A44DC" w:rsidP="00DE5A7C">
      <w:pPr>
        <w:spacing w:after="0" w:line="240" w:lineRule="auto"/>
        <w:jc w:val="center"/>
        <w:rPr>
          <w:rFonts w:cs="Calibri"/>
          <w:sz w:val="24"/>
          <w:szCs w:val="24"/>
        </w:rPr>
      </w:pPr>
    </w:p>
    <w:sectPr w:rsidR="002A44DC" w:rsidRPr="00D63EA5" w:rsidSect="00DE5A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133" w:bottom="993" w:left="1417" w:header="681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37DE" w14:textId="77777777" w:rsidR="0038161E" w:rsidRDefault="0038161E" w:rsidP="0003428A">
      <w:pPr>
        <w:spacing w:after="0" w:line="240" w:lineRule="auto"/>
      </w:pPr>
      <w:r>
        <w:separator/>
      </w:r>
    </w:p>
  </w:endnote>
  <w:endnote w:type="continuationSeparator" w:id="0">
    <w:p w14:paraId="0E3D3336" w14:textId="77777777" w:rsidR="0038161E" w:rsidRDefault="0038161E" w:rsidP="00034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7075" w14:textId="5468962F" w:rsidR="00F41D18" w:rsidRDefault="00A97B4E" w:rsidP="00A97B4E">
    <w:pPr>
      <w:pStyle w:val="Zpat"/>
    </w:pPr>
    <w:r>
      <w:rPr>
        <w:b/>
        <w:noProof/>
      </w:rPr>
      <w:drawing>
        <wp:anchor distT="0" distB="0" distL="114300" distR="114300" simplePos="0" relativeHeight="251687424" behindDoc="1" locked="0" layoutInCell="1" allowOverlap="1" wp14:anchorId="4B567532" wp14:editId="31F62754">
          <wp:simplePos x="0" y="0"/>
          <wp:positionH relativeFrom="page">
            <wp:posOffset>730770</wp:posOffset>
          </wp:positionH>
          <wp:positionV relativeFrom="paragraph">
            <wp:posOffset>-352425</wp:posOffset>
          </wp:positionV>
          <wp:extent cx="6120000" cy="716400"/>
          <wp:effectExtent l="0" t="0" r="0" b="7620"/>
          <wp:wrapNone/>
          <wp:docPr id="1811528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10214" name="Obrázek 1578102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41D">
      <w:rPr>
        <w:noProof/>
        <w:lang w:eastAsia="cs-CZ"/>
      </w:rPr>
      <w:drawing>
        <wp:anchor distT="0" distB="0" distL="114300" distR="114300" simplePos="0" relativeHeight="251656704" behindDoc="1" locked="0" layoutInCell="1" allowOverlap="1" wp14:anchorId="39AC70A1" wp14:editId="2769B352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2DCE" w14:textId="77777777" w:rsidR="0038161E" w:rsidRDefault="0038161E" w:rsidP="0003428A">
      <w:pPr>
        <w:spacing w:after="0" w:line="240" w:lineRule="auto"/>
      </w:pPr>
      <w:r>
        <w:separator/>
      </w:r>
    </w:p>
  </w:footnote>
  <w:footnote w:type="continuationSeparator" w:id="0">
    <w:p w14:paraId="11692CC2" w14:textId="77777777" w:rsidR="0038161E" w:rsidRDefault="0038161E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DC95" w14:textId="77777777" w:rsidR="001D0DF7" w:rsidRDefault="004A43A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755D" w14:textId="77777777" w:rsidR="00A97B4E" w:rsidRPr="00940FBE" w:rsidRDefault="00A97B4E" w:rsidP="00A97B4E">
    <w:pPr>
      <w:pStyle w:val="Zhlav"/>
      <w:spacing w:after="360"/>
    </w:pPr>
    <w:bookmarkStart w:id="1" w:name="_Hlk214362233"/>
    <w:bookmarkStart w:id="2" w:name="_Hlk214362234"/>
    <w:r>
      <w:rPr>
        <w:rFonts w:ascii="Palatino Linotype" w:hAnsi="Palatino Linotype" w:cs="Calibri"/>
        <w:noProof/>
      </w:rPr>
      <w:drawing>
        <wp:anchor distT="0" distB="0" distL="114300" distR="114300" simplePos="0" relativeHeight="251684352" behindDoc="0" locked="0" layoutInCell="1" allowOverlap="1" wp14:anchorId="1F1BF9CA" wp14:editId="0F4A732F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49300" cy="838143"/>
          <wp:effectExtent l="0" t="0" r="0" b="635"/>
          <wp:wrapNone/>
          <wp:docPr id="5945833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38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85376" behindDoc="1" locked="0" layoutInCell="1" allowOverlap="1" wp14:anchorId="3631796A" wp14:editId="230B98D9">
          <wp:simplePos x="0" y="0"/>
          <wp:positionH relativeFrom="margin">
            <wp:posOffset>-259715</wp:posOffset>
          </wp:positionH>
          <wp:positionV relativeFrom="paragraph">
            <wp:posOffset>-108585</wp:posOffset>
          </wp:positionV>
          <wp:extent cx="1570385" cy="786765"/>
          <wp:effectExtent l="0" t="0" r="0" b="0"/>
          <wp:wrapNone/>
          <wp:docPr id="23627897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3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91D5DCF" w14:textId="77777777" w:rsidR="00A97B4E" w:rsidRPr="00AD0AA1" w:rsidRDefault="00A97B4E" w:rsidP="00A97B4E">
    <w:pPr>
      <w:tabs>
        <w:tab w:val="center" w:pos="4677"/>
        <w:tab w:val="left" w:pos="5290"/>
      </w:tabs>
      <w:spacing w:after="120" w:line="240" w:lineRule="auto"/>
      <w:ind w:left="360" w:right="75"/>
      <w:jc w:val="center"/>
      <w:rPr>
        <w:rFonts w:eastAsia="Times New Roman"/>
        <w:sz w:val="6"/>
        <w:szCs w:val="6"/>
        <w:lang w:eastAsia="cs-CZ"/>
      </w:rPr>
    </w:pPr>
  </w:p>
  <w:p w14:paraId="46A48CB0" w14:textId="77777777" w:rsidR="00A97B4E" w:rsidRDefault="00A97B4E" w:rsidP="00A97B4E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</w:t>
    </w:r>
  </w:p>
  <w:p w14:paraId="31B62883" w14:textId="77777777" w:rsidR="00A97B4E" w:rsidRPr="00BB782A" w:rsidRDefault="00A97B4E" w:rsidP="00A97B4E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24AC1198" w14:textId="0404F246" w:rsidR="005260D9" w:rsidRPr="00A97B4E" w:rsidRDefault="00A97B4E" w:rsidP="00A97B4E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12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 w:rsidRPr="007460B2">
      <w:rPr>
        <w:sz w:val="24"/>
        <w:szCs w:val="24"/>
      </w:rPr>
      <w:t>Stavební úpravy bytového domu Těchonín 177 a výstavba parkoviště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4" type="#_x0000_t75" style="width:73.4pt;height:73.4pt" o:bullet="t">
        <v:imagedata r:id="rId1" o:title=""/>
      </v:shape>
    </w:pict>
  </w:numPicBullet>
  <w:numPicBullet w:numPicBulletId="1">
    <w:pict>
      <v:shape id="_x0000_i1425" type="#_x0000_t75" alt="AZ profi tender logo_2.png" style="width:350.1pt;height:267.55pt;visibility:visible;mso-wrap-style:square" o:bullet="t">
        <v:imagedata r:id="rId2" o:title="AZ profi tender logo_2"/>
      </v:shape>
    </w:pict>
  </w:numPicBullet>
  <w:abstractNum w:abstractNumId="0" w15:restartNumberingAfterBreak="0">
    <w:nsid w:val="51491E10"/>
    <w:multiLevelType w:val="hybridMultilevel"/>
    <w:tmpl w:val="6D84EF0E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95923">
    <w:abstractNumId w:val="1"/>
  </w:num>
  <w:num w:numId="2" w16cid:durableId="1500072316">
    <w:abstractNumId w:val="2"/>
  </w:num>
  <w:num w:numId="3" w16cid:durableId="94230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14C86"/>
    <w:rsid w:val="00025C68"/>
    <w:rsid w:val="0003428A"/>
    <w:rsid w:val="00045D78"/>
    <w:rsid w:val="00047FA2"/>
    <w:rsid w:val="000640AF"/>
    <w:rsid w:val="000703EE"/>
    <w:rsid w:val="000A58B5"/>
    <w:rsid w:val="000C4BE4"/>
    <w:rsid w:val="000D08F4"/>
    <w:rsid w:val="000D7FE2"/>
    <w:rsid w:val="000E73B0"/>
    <w:rsid w:val="00103F4B"/>
    <w:rsid w:val="00105C92"/>
    <w:rsid w:val="00121321"/>
    <w:rsid w:val="00122485"/>
    <w:rsid w:val="00124F25"/>
    <w:rsid w:val="001316B6"/>
    <w:rsid w:val="00134C9B"/>
    <w:rsid w:val="00135FDE"/>
    <w:rsid w:val="0014673F"/>
    <w:rsid w:val="0018137C"/>
    <w:rsid w:val="001824EA"/>
    <w:rsid w:val="001A209F"/>
    <w:rsid w:val="001A4E29"/>
    <w:rsid w:val="001A512B"/>
    <w:rsid w:val="001B1186"/>
    <w:rsid w:val="001C642C"/>
    <w:rsid w:val="001D0DF7"/>
    <w:rsid w:val="001D6FFB"/>
    <w:rsid w:val="001F2EAF"/>
    <w:rsid w:val="001F64B8"/>
    <w:rsid w:val="00202275"/>
    <w:rsid w:val="002073FE"/>
    <w:rsid w:val="00214B7B"/>
    <w:rsid w:val="00217806"/>
    <w:rsid w:val="00217F55"/>
    <w:rsid w:val="00235443"/>
    <w:rsid w:val="00242CFA"/>
    <w:rsid w:val="002457F2"/>
    <w:rsid w:val="00246990"/>
    <w:rsid w:val="00252769"/>
    <w:rsid w:val="002758BF"/>
    <w:rsid w:val="002A44DC"/>
    <w:rsid w:val="002A5345"/>
    <w:rsid w:val="002C4A7C"/>
    <w:rsid w:val="002D2417"/>
    <w:rsid w:val="00304A95"/>
    <w:rsid w:val="00314C63"/>
    <w:rsid w:val="00341683"/>
    <w:rsid w:val="00352FE9"/>
    <w:rsid w:val="0035397B"/>
    <w:rsid w:val="003550A8"/>
    <w:rsid w:val="00356747"/>
    <w:rsid w:val="0038161E"/>
    <w:rsid w:val="00391944"/>
    <w:rsid w:val="003A137B"/>
    <w:rsid w:val="003B2B5D"/>
    <w:rsid w:val="003B51C7"/>
    <w:rsid w:val="003C1324"/>
    <w:rsid w:val="003E248B"/>
    <w:rsid w:val="003F0A94"/>
    <w:rsid w:val="003F23D8"/>
    <w:rsid w:val="0041705E"/>
    <w:rsid w:val="00423A5B"/>
    <w:rsid w:val="00423D6F"/>
    <w:rsid w:val="00432DC2"/>
    <w:rsid w:val="004404AC"/>
    <w:rsid w:val="0044119E"/>
    <w:rsid w:val="00442221"/>
    <w:rsid w:val="0044260A"/>
    <w:rsid w:val="00456F95"/>
    <w:rsid w:val="00462EE6"/>
    <w:rsid w:val="00464CD9"/>
    <w:rsid w:val="004A43A4"/>
    <w:rsid w:val="004A7879"/>
    <w:rsid w:val="004B2F49"/>
    <w:rsid w:val="004B374E"/>
    <w:rsid w:val="004B6AE5"/>
    <w:rsid w:val="004D3528"/>
    <w:rsid w:val="004E2FBB"/>
    <w:rsid w:val="00500DA8"/>
    <w:rsid w:val="00507AB3"/>
    <w:rsid w:val="00517671"/>
    <w:rsid w:val="005210C4"/>
    <w:rsid w:val="0052352C"/>
    <w:rsid w:val="005260D9"/>
    <w:rsid w:val="00546506"/>
    <w:rsid w:val="00550D75"/>
    <w:rsid w:val="00565F45"/>
    <w:rsid w:val="0056744A"/>
    <w:rsid w:val="0057792C"/>
    <w:rsid w:val="005B5719"/>
    <w:rsid w:val="005C0DC1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5FE7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6A89"/>
    <w:rsid w:val="00717195"/>
    <w:rsid w:val="0072202E"/>
    <w:rsid w:val="00725038"/>
    <w:rsid w:val="0072543B"/>
    <w:rsid w:val="00726D87"/>
    <w:rsid w:val="00732091"/>
    <w:rsid w:val="00737166"/>
    <w:rsid w:val="00743F23"/>
    <w:rsid w:val="007440BC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C6FEE"/>
    <w:rsid w:val="007C74BE"/>
    <w:rsid w:val="007E2307"/>
    <w:rsid w:val="007F0874"/>
    <w:rsid w:val="007F5493"/>
    <w:rsid w:val="008076C6"/>
    <w:rsid w:val="00810879"/>
    <w:rsid w:val="00815285"/>
    <w:rsid w:val="008205F0"/>
    <w:rsid w:val="00822D57"/>
    <w:rsid w:val="00826EAF"/>
    <w:rsid w:val="00831E0E"/>
    <w:rsid w:val="00832B6F"/>
    <w:rsid w:val="00840548"/>
    <w:rsid w:val="00847CE7"/>
    <w:rsid w:val="00862F48"/>
    <w:rsid w:val="00886231"/>
    <w:rsid w:val="008A428A"/>
    <w:rsid w:val="008A641D"/>
    <w:rsid w:val="008A6C6C"/>
    <w:rsid w:val="008B5321"/>
    <w:rsid w:val="008B543B"/>
    <w:rsid w:val="008B76F7"/>
    <w:rsid w:val="008D73EF"/>
    <w:rsid w:val="008E17EC"/>
    <w:rsid w:val="008E3B73"/>
    <w:rsid w:val="0090139E"/>
    <w:rsid w:val="00902403"/>
    <w:rsid w:val="00906EDE"/>
    <w:rsid w:val="00911A3C"/>
    <w:rsid w:val="00920ED0"/>
    <w:rsid w:val="00921260"/>
    <w:rsid w:val="00927E4C"/>
    <w:rsid w:val="00930664"/>
    <w:rsid w:val="009432B2"/>
    <w:rsid w:val="00945A5F"/>
    <w:rsid w:val="00947561"/>
    <w:rsid w:val="00956028"/>
    <w:rsid w:val="009729E4"/>
    <w:rsid w:val="00986F8C"/>
    <w:rsid w:val="00991D82"/>
    <w:rsid w:val="00994AF6"/>
    <w:rsid w:val="009A14F9"/>
    <w:rsid w:val="009A57E0"/>
    <w:rsid w:val="009C0751"/>
    <w:rsid w:val="009F6FCE"/>
    <w:rsid w:val="00A04AC6"/>
    <w:rsid w:val="00A04B63"/>
    <w:rsid w:val="00A10ECC"/>
    <w:rsid w:val="00A22B6B"/>
    <w:rsid w:val="00A22F29"/>
    <w:rsid w:val="00A376AE"/>
    <w:rsid w:val="00A37CFA"/>
    <w:rsid w:val="00A45557"/>
    <w:rsid w:val="00A51ACF"/>
    <w:rsid w:val="00A56C5D"/>
    <w:rsid w:val="00A6330B"/>
    <w:rsid w:val="00A67499"/>
    <w:rsid w:val="00A8499B"/>
    <w:rsid w:val="00A964AF"/>
    <w:rsid w:val="00A97B4E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655EB"/>
    <w:rsid w:val="00B70D5E"/>
    <w:rsid w:val="00B81548"/>
    <w:rsid w:val="00B91E9B"/>
    <w:rsid w:val="00B9541D"/>
    <w:rsid w:val="00B95FB0"/>
    <w:rsid w:val="00BC4153"/>
    <w:rsid w:val="00BD13C5"/>
    <w:rsid w:val="00BE40CF"/>
    <w:rsid w:val="00BE67E8"/>
    <w:rsid w:val="00BE6E31"/>
    <w:rsid w:val="00BF5D7A"/>
    <w:rsid w:val="00C0586A"/>
    <w:rsid w:val="00C102CD"/>
    <w:rsid w:val="00C15C2C"/>
    <w:rsid w:val="00C217BE"/>
    <w:rsid w:val="00C52F46"/>
    <w:rsid w:val="00C54B73"/>
    <w:rsid w:val="00C6139C"/>
    <w:rsid w:val="00C62273"/>
    <w:rsid w:val="00C74D21"/>
    <w:rsid w:val="00C81879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579B9"/>
    <w:rsid w:val="00D6329F"/>
    <w:rsid w:val="00D63EA5"/>
    <w:rsid w:val="00D97E88"/>
    <w:rsid w:val="00DA6F5B"/>
    <w:rsid w:val="00DB26B7"/>
    <w:rsid w:val="00DD294F"/>
    <w:rsid w:val="00DD36D5"/>
    <w:rsid w:val="00DE4971"/>
    <w:rsid w:val="00DE5A7C"/>
    <w:rsid w:val="00E066F6"/>
    <w:rsid w:val="00E341B2"/>
    <w:rsid w:val="00E42F0E"/>
    <w:rsid w:val="00E77EC6"/>
    <w:rsid w:val="00E828DD"/>
    <w:rsid w:val="00E83199"/>
    <w:rsid w:val="00EB56D5"/>
    <w:rsid w:val="00EE3B4E"/>
    <w:rsid w:val="00EF130C"/>
    <w:rsid w:val="00EF3FEE"/>
    <w:rsid w:val="00F050D0"/>
    <w:rsid w:val="00F077D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F24"/>
    <w:rsid w:val="00FB08E3"/>
    <w:rsid w:val="00FC6506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B18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17806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7806"/>
    <w:rPr>
      <w:rFonts w:ascii="Times New Roman" w:hAnsi="Times New Roman"/>
      <w:lang w:eastAsia="ar-SA"/>
    </w:rPr>
  </w:style>
  <w:style w:type="table" w:styleId="Mkatabulky">
    <w:name w:val="Table Grid"/>
    <w:basedOn w:val="Normlntabulka"/>
    <w:uiPriority w:val="59"/>
    <w:rsid w:val="00DE5A7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5A7C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726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A2CA-F3E2-49B0-A4E6-7D0FB56E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3097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</dc:creator>
  <cp:lastModifiedBy>Alena Zahradníková</cp:lastModifiedBy>
  <cp:revision>2</cp:revision>
  <cp:lastPrinted>2011-11-07T09:11:00Z</cp:lastPrinted>
  <dcterms:created xsi:type="dcterms:W3CDTF">2026-01-10T08:17:00Z</dcterms:created>
  <dcterms:modified xsi:type="dcterms:W3CDTF">2026-01-10T08:17:00Z</dcterms:modified>
</cp:coreProperties>
</file>